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E3377" w14:textId="77777777" w:rsidR="007B32C2" w:rsidRDefault="00EE2AFA" w:rsidP="00AA5636">
      <w:pPr>
        <w:pStyle w:val="Textbody"/>
        <w:outlineLvl w:val="0"/>
        <w:rPr>
          <w:rFonts w:hint="eastAsia"/>
        </w:rPr>
      </w:pPr>
      <w:r>
        <w:rPr>
          <w:rStyle w:val="StrongEmphasis"/>
          <w:sz w:val="30"/>
        </w:rPr>
        <w:t>The SPECIAL COURSE</w:t>
      </w:r>
    </w:p>
    <w:p w14:paraId="20593180" w14:textId="77777777" w:rsidR="007B32C2" w:rsidRDefault="00EE2AFA">
      <w:pPr>
        <w:pStyle w:val="Textbody"/>
        <w:rPr>
          <w:rFonts w:hint="eastAsia"/>
        </w:rPr>
      </w:pPr>
      <w:r>
        <w:rPr>
          <w:rStyle w:val="StrongEmphasis"/>
        </w:rPr>
        <w:t>“ADVANCED STUDIES IN MUSIC AND DANCE EDUCATION – ORFF- SCHULWERK” 2020 – 2021</w:t>
      </w:r>
    </w:p>
    <w:p w14:paraId="18CCCA1A" w14:textId="77777777" w:rsidR="007B32C2" w:rsidRDefault="00EE2AFA">
      <w:pPr>
        <w:pStyle w:val="Textbody"/>
        <w:rPr>
          <w:rFonts w:hint="eastAsia"/>
        </w:rPr>
      </w:pPr>
      <w:r>
        <w:rPr>
          <w:sz w:val="21"/>
        </w:rPr>
        <w:t>This university course addresses pedagogues at a post-graduate level from all over the world who have already had training or experience in music and dance education based on the pedagogical concepts of Orff-Schulwerk.</w:t>
      </w:r>
    </w:p>
    <w:p w14:paraId="03720FAE" w14:textId="77777777" w:rsidR="007B32C2" w:rsidRDefault="00EE2AFA">
      <w:pPr>
        <w:pStyle w:val="Textbody"/>
        <w:rPr>
          <w:rFonts w:hint="eastAsia"/>
          <w:sz w:val="21"/>
        </w:rPr>
      </w:pPr>
      <w:r>
        <w:rPr>
          <w:sz w:val="21"/>
        </w:rPr>
        <w:t>It offers experienced music and dance teachers an intensive and concentrated setting in one of the world‘s most well-known integrative methods in music and dance pedagogy based on Orff-Schulwerk that has been further developed according to contemporary aesthetic education. The participants, coming from different cultural backgrounds, will be encouraged to transfer and adapt this pedagogy to the specific needs of their own cultures.</w:t>
      </w:r>
    </w:p>
    <w:p w14:paraId="49D03D95" w14:textId="77777777" w:rsidR="007B32C2" w:rsidRDefault="00EE2AFA">
      <w:pPr>
        <w:pStyle w:val="Textbody"/>
        <w:rPr>
          <w:rFonts w:hint="eastAsia"/>
          <w:sz w:val="21"/>
        </w:rPr>
      </w:pPr>
      <w:r>
        <w:rPr>
          <w:sz w:val="21"/>
        </w:rPr>
        <w:t>Directors: Prof. Helge Musial, Andrea Ostertag, MA, Shirley Salmon, Mphil., Doris Valtiner, MA</w:t>
      </w:r>
    </w:p>
    <w:p w14:paraId="54D75FE2" w14:textId="77777777" w:rsidR="007B32C2" w:rsidRDefault="007B32C2">
      <w:pPr>
        <w:pStyle w:val="Textbody"/>
        <w:rPr>
          <w:rFonts w:hint="eastAsia"/>
        </w:rPr>
      </w:pPr>
    </w:p>
    <w:p w14:paraId="65864A60" w14:textId="77777777" w:rsidR="007B32C2" w:rsidRDefault="00EE2AFA">
      <w:pPr>
        <w:pStyle w:val="Textbody"/>
        <w:rPr>
          <w:rFonts w:hint="eastAsia"/>
        </w:rPr>
      </w:pPr>
      <w:r>
        <w:rPr>
          <w:b/>
          <w:sz w:val="21"/>
        </w:rPr>
        <w:t>Entrance Requirements</w:t>
      </w:r>
    </w:p>
    <w:p w14:paraId="6BE02694" w14:textId="77777777" w:rsidR="007B32C2" w:rsidRDefault="00EE2AFA">
      <w:pPr>
        <w:pStyle w:val="Textbody"/>
        <w:rPr>
          <w:rFonts w:hint="eastAsia"/>
          <w:sz w:val="21"/>
        </w:rPr>
      </w:pPr>
      <w:r>
        <w:rPr>
          <w:sz w:val="21"/>
        </w:rPr>
        <w:t>A completed course of study in music and/or dance pedagogy at an undergraduate level in a home or foreign institution with a diploma or degree. Proof of teaching experience in the area of music and dance pedagogy for a period of at least three years.</w:t>
      </w:r>
    </w:p>
    <w:p w14:paraId="1134F694" w14:textId="77777777" w:rsidR="007B32C2" w:rsidRDefault="00EE2AFA">
      <w:pPr>
        <w:pStyle w:val="Textbody"/>
        <w:rPr>
          <w:rFonts w:hint="eastAsia"/>
          <w:sz w:val="21"/>
        </w:rPr>
      </w:pPr>
      <w:r>
        <w:rPr>
          <w:sz w:val="21"/>
        </w:rPr>
        <w:t>Proof of fluency in the English language, both written and spoken.</w:t>
      </w:r>
    </w:p>
    <w:p w14:paraId="37E43427" w14:textId="77777777" w:rsidR="007B32C2" w:rsidRDefault="00EE2AFA">
      <w:pPr>
        <w:pStyle w:val="Textbody"/>
        <w:rPr>
          <w:rFonts w:hint="eastAsia"/>
          <w:sz w:val="21"/>
          <w:szCs w:val="21"/>
        </w:rPr>
      </w:pPr>
      <w:r>
        <w:rPr>
          <w:sz w:val="21"/>
          <w:szCs w:val="21"/>
        </w:rPr>
        <w:t>Proof of musical and dance skills (see brochure).</w:t>
      </w:r>
    </w:p>
    <w:p w14:paraId="48B19256" w14:textId="77777777" w:rsidR="007B32C2" w:rsidRDefault="00EE2AFA" w:rsidP="00AA5636">
      <w:pPr>
        <w:pStyle w:val="Textbody"/>
        <w:outlineLvl w:val="0"/>
        <w:rPr>
          <w:rFonts w:hint="eastAsia"/>
          <w:b/>
          <w:sz w:val="21"/>
        </w:rPr>
      </w:pPr>
      <w:r>
        <w:rPr>
          <w:b/>
          <w:sz w:val="21"/>
        </w:rPr>
        <w:t>Tuition Fees</w:t>
      </w:r>
    </w:p>
    <w:p w14:paraId="5F47C2BC" w14:textId="77777777" w:rsidR="007B32C2" w:rsidRDefault="00EE2AFA">
      <w:pPr>
        <w:pStyle w:val="Textbody"/>
        <w:rPr>
          <w:rFonts w:hint="eastAsia"/>
          <w:sz w:val="21"/>
        </w:rPr>
      </w:pPr>
      <w:r>
        <w:rPr>
          <w:sz w:val="21"/>
        </w:rPr>
        <w:t>EUR 5400,–. A non-refundable registration fee of EUR 600,– will be required after being accepted.</w:t>
      </w:r>
    </w:p>
    <w:p w14:paraId="5F0689CD" w14:textId="77777777" w:rsidR="007B32C2" w:rsidRDefault="00EE2AFA" w:rsidP="00AA5636">
      <w:pPr>
        <w:pStyle w:val="Textbody"/>
        <w:outlineLvl w:val="0"/>
        <w:rPr>
          <w:rFonts w:hint="eastAsia"/>
        </w:rPr>
      </w:pPr>
      <w:r>
        <w:rPr>
          <w:b/>
          <w:sz w:val="21"/>
        </w:rPr>
        <w:t>Course Credits</w:t>
      </w:r>
    </w:p>
    <w:p w14:paraId="18E15FB5" w14:textId="77777777" w:rsidR="007B32C2" w:rsidRDefault="00EE2AFA">
      <w:pPr>
        <w:pStyle w:val="Textbody"/>
        <w:rPr>
          <w:rFonts w:hint="eastAsia"/>
          <w:sz w:val="21"/>
        </w:rPr>
      </w:pPr>
      <w:r>
        <w:rPr>
          <w:sz w:val="21"/>
        </w:rPr>
        <w:t>56 European Credit Transfer System Points (ECTS). Students from abroad should make arrangements with their local universities for graduate credits.</w:t>
      </w:r>
    </w:p>
    <w:p w14:paraId="19215B41" w14:textId="77777777" w:rsidR="007B32C2" w:rsidRDefault="00EE2AFA" w:rsidP="00AA5636">
      <w:pPr>
        <w:pStyle w:val="Textbody"/>
        <w:outlineLvl w:val="0"/>
        <w:rPr>
          <w:rFonts w:hint="eastAsia"/>
        </w:rPr>
      </w:pPr>
      <w:r>
        <w:rPr>
          <w:b/>
          <w:sz w:val="21"/>
        </w:rPr>
        <w:t>Application Forms</w:t>
      </w:r>
    </w:p>
    <w:p w14:paraId="2FB67E71" w14:textId="77777777" w:rsidR="007B32C2" w:rsidRDefault="00EE2AFA">
      <w:pPr>
        <w:pStyle w:val="Textbody"/>
        <w:rPr>
          <w:rFonts w:hint="eastAsia"/>
          <w:sz w:val="21"/>
        </w:rPr>
      </w:pPr>
      <w:r>
        <w:rPr>
          <w:sz w:val="21"/>
        </w:rPr>
        <w:t>The deadline for receiving application forms is April 1</w:t>
      </w:r>
      <w:r>
        <w:rPr>
          <w:position w:val="7"/>
          <w:sz w:val="21"/>
        </w:rPr>
        <w:t>st</w:t>
      </w:r>
      <w:r>
        <w:rPr>
          <w:sz w:val="21"/>
        </w:rPr>
        <w:t>, 2020.</w:t>
      </w:r>
    </w:p>
    <w:p w14:paraId="071D86E0" w14:textId="77777777" w:rsidR="007B32C2" w:rsidRDefault="00EE2AFA" w:rsidP="00AA5636">
      <w:pPr>
        <w:pStyle w:val="Textbody"/>
        <w:outlineLvl w:val="0"/>
        <w:rPr>
          <w:rFonts w:hint="eastAsia"/>
        </w:rPr>
      </w:pPr>
      <w:r>
        <w:rPr>
          <w:b/>
          <w:sz w:val="21"/>
        </w:rPr>
        <w:t>Dates</w:t>
      </w:r>
    </w:p>
    <w:p w14:paraId="12CC0057" w14:textId="77777777" w:rsidR="007B32C2" w:rsidRDefault="00EE2AFA" w:rsidP="00AA5636">
      <w:pPr>
        <w:pStyle w:val="Textbody"/>
        <w:outlineLvl w:val="0"/>
        <w:rPr>
          <w:rFonts w:hint="eastAsia"/>
          <w:sz w:val="21"/>
        </w:rPr>
      </w:pPr>
      <w:r>
        <w:rPr>
          <w:sz w:val="21"/>
        </w:rPr>
        <w:t>The next Special Course will start on October 2</w:t>
      </w:r>
      <w:r>
        <w:rPr>
          <w:position w:val="7"/>
          <w:sz w:val="21"/>
        </w:rPr>
        <w:t>nd</w:t>
      </w:r>
      <w:r>
        <w:rPr>
          <w:sz w:val="21"/>
        </w:rPr>
        <w:t xml:space="preserve"> 2020 and will run until end of June  2021</w:t>
      </w:r>
    </w:p>
    <w:p w14:paraId="3735CF97" w14:textId="77777777" w:rsidR="007B32C2" w:rsidRDefault="007B32C2">
      <w:pPr>
        <w:pStyle w:val="Textbody"/>
        <w:rPr>
          <w:rFonts w:hint="eastAsia"/>
        </w:rPr>
      </w:pPr>
    </w:p>
    <w:p w14:paraId="2669A05C" w14:textId="77777777" w:rsidR="007B32C2" w:rsidRDefault="00EE2AFA" w:rsidP="00AA5636">
      <w:pPr>
        <w:pStyle w:val="Textbody"/>
        <w:outlineLvl w:val="0"/>
        <w:rPr>
          <w:rFonts w:hint="eastAsia"/>
          <w:b/>
          <w:sz w:val="21"/>
        </w:rPr>
      </w:pPr>
      <w:r>
        <w:rPr>
          <w:b/>
          <w:sz w:val="21"/>
        </w:rPr>
        <w:t>List of Teachers</w:t>
      </w:r>
    </w:p>
    <w:p w14:paraId="68E2B717" w14:textId="76897DBA" w:rsidR="007B32C2" w:rsidRDefault="00EE2AFA">
      <w:pPr>
        <w:pStyle w:val="Textbody"/>
        <w:rPr>
          <w:sz w:val="21"/>
        </w:rPr>
      </w:pPr>
      <w:r>
        <w:rPr>
          <w:sz w:val="21"/>
        </w:rPr>
        <w:t>Mirjam Bauer (Salzburg) Stefanie Blauensteiner (Rankweil) Ruth Burmann (Salzburg) Christa Coogan (Munich) Ari Glage (Salzburg) Moritz Guttmann (Salzburg) Berit Jentzsch (Berlin) Magdalena Kriss-Heinrich (München/Berlin) Maria Loos (Salzburg) Sofía Lopez-Ibor (Madrid/San Francisco) Florian Müller (Salzburg) Helge Musial (Salzburg) Andrea Ostertag (Salzburg) Irina Pauls (Salzburg) Soili Perkiö (Helsinki) Susanne Rebholz (Salzburg) Shirley Salmon (Salzburg/Graz) Andrea Sangiorgio (Rome/Munich) Polo Vallejo (Madrid) Doris Valtiner-Pühringer (Salzburg) Reinhold Wirsching (Salzburg/Linz) Michel Widmer (Salzburg) Emine Yaprak-Kotzian (Nürnberg) and others</w:t>
      </w:r>
      <w:bookmarkStart w:id="0" w:name="_GoBack"/>
      <w:bookmarkEnd w:id="0"/>
    </w:p>
    <w:p w14:paraId="5C96EBFC" w14:textId="77777777" w:rsidR="007B32C2" w:rsidRDefault="007B32C2">
      <w:pPr>
        <w:pStyle w:val="Textbody"/>
        <w:rPr>
          <w:rFonts w:hint="eastAsia"/>
        </w:rPr>
      </w:pPr>
    </w:p>
    <w:p w14:paraId="24E7FB57" w14:textId="77777777" w:rsidR="007B32C2" w:rsidRDefault="00EE2AFA">
      <w:pPr>
        <w:pStyle w:val="Textbody"/>
        <w:rPr>
          <w:rFonts w:hint="eastAsia"/>
        </w:rPr>
      </w:pPr>
      <w:r>
        <w:rPr>
          <w:sz w:val="21"/>
          <w:szCs w:val="21"/>
        </w:rPr>
        <w:t>Broschure for further information:</w:t>
      </w:r>
      <w:hyperlink r:id="rId6" w:history="1">
        <w:r>
          <w:rPr>
            <w:rStyle w:val="StrongEmphasis"/>
            <w:sz w:val="21"/>
            <w:szCs w:val="21"/>
          </w:rPr>
          <w:t>Special Course</w:t>
        </w:r>
      </w:hyperlink>
      <w:r>
        <w:rPr>
          <w:rStyle w:val="StrongEmphasis"/>
          <w:sz w:val="21"/>
          <w:szCs w:val="21"/>
        </w:rPr>
        <w:t>/</w:t>
      </w:r>
      <w:r>
        <w:rPr>
          <w:sz w:val="21"/>
          <w:szCs w:val="21"/>
        </w:rPr>
        <w:t>new registration deadline: April 1st, 2020</w:t>
      </w:r>
    </w:p>
    <w:p w14:paraId="72A1F572" w14:textId="77777777" w:rsidR="007B32C2" w:rsidRDefault="00EE2AFA">
      <w:pPr>
        <w:pStyle w:val="Textbody"/>
        <w:rPr>
          <w:rFonts w:hint="eastAsia"/>
        </w:rPr>
      </w:pPr>
      <w:r>
        <w:rPr>
          <w:sz w:val="21"/>
        </w:rPr>
        <w:t xml:space="preserve">For further information please contact: </w:t>
      </w:r>
      <w:hyperlink r:id="rId7" w:history="1">
        <w:r>
          <w:rPr>
            <w:sz w:val="21"/>
          </w:rPr>
          <w:t>Shirley.Salmon@moz.ac.at</w:t>
        </w:r>
      </w:hyperlink>
      <w:r>
        <w:rPr>
          <w:sz w:val="21"/>
        </w:rPr>
        <w:t xml:space="preserve"> / </w:t>
      </w:r>
      <w:hyperlink r:id="rId8" w:history="1">
        <w:r>
          <w:rPr>
            <w:sz w:val="21"/>
          </w:rPr>
          <w:t>Andrea.Ostertag@moz.ac.at</w:t>
        </w:r>
      </w:hyperlink>
    </w:p>
    <w:sectPr w:rsidR="007B32C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33CCD" w14:textId="77777777" w:rsidR="0085394D" w:rsidRDefault="0085394D">
      <w:pPr>
        <w:rPr>
          <w:rFonts w:hint="eastAsia"/>
        </w:rPr>
      </w:pPr>
      <w:r>
        <w:separator/>
      </w:r>
    </w:p>
  </w:endnote>
  <w:endnote w:type="continuationSeparator" w:id="0">
    <w:p w14:paraId="6FC22FE0" w14:textId="77777777" w:rsidR="0085394D" w:rsidRDefault="0085394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charset w:val="86"/>
    <w:family w:val="modern"/>
    <w:pitch w:val="fixed"/>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iberation Sans">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9F6A3" w14:textId="77777777" w:rsidR="0085394D" w:rsidRDefault="0085394D">
      <w:pPr>
        <w:rPr>
          <w:rFonts w:hint="eastAsia"/>
        </w:rPr>
      </w:pPr>
      <w:r>
        <w:rPr>
          <w:color w:val="000000"/>
        </w:rPr>
        <w:separator/>
      </w:r>
    </w:p>
  </w:footnote>
  <w:footnote w:type="continuationSeparator" w:id="0">
    <w:p w14:paraId="258CC63D" w14:textId="77777777" w:rsidR="0085394D" w:rsidRDefault="0085394D">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8"/>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C2"/>
    <w:rsid w:val="000654DA"/>
    <w:rsid w:val="00770B01"/>
    <w:rsid w:val="007B32C2"/>
    <w:rsid w:val="0085394D"/>
    <w:rsid w:val="00AA5636"/>
    <w:rsid w:val="00EE2A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4E84350"/>
  <w15:docId w15:val="{581D97F6-733C-42C8-BD5E-230B5C67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3"/>
        <w:sz w:val="24"/>
        <w:szCs w:val="24"/>
        <w:lang w:val="de-AT" w:eastAsia="zh-CN" w:bidi="hi-IN"/>
      </w:rPr>
    </w:rPrDefault>
    <w:pPrDefault>
      <w:pPr>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orff.moz.ac.at/media/Final_SpecialCourseBrosch&#252;re_2018_Orff-Institut_WEB%20(1).pdf" TargetMode="External"/><Relationship Id="rId7" Type="http://schemas.openxmlformats.org/officeDocument/2006/relationships/hyperlink" Target="mailto:Shirley.Salmon@moz.ac.at" TargetMode="External"/><Relationship Id="rId8" Type="http://schemas.openxmlformats.org/officeDocument/2006/relationships/hyperlink" Target="mailto:Andrea.Ostertag@moz.ac.a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2346</Characters>
  <Application>Microsoft Macintosh Word</Application>
  <DocSecurity>0</DocSecurity>
  <Lines>19</Lines>
  <Paragraphs>5</Paragraphs>
  <ScaleCrop>false</ScaleCrop>
  <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Dirk Hangstein</cp:lastModifiedBy>
  <cp:revision>3</cp:revision>
  <dcterms:created xsi:type="dcterms:W3CDTF">2020-04-06T15:29:00Z</dcterms:created>
  <dcterms:modified xsi:type="dcterms:W3CDTF">2020-04-06T15:29:00Z</dcterms:modified>
</cp:coreProperties>
</file>